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E48F" w14:textId="77777777" w:rsidR="009D3D79" w:rsidRDefault="009D3D79" w:rsidP="00474F67">
      <w:pPr>
        <w:pStyle w:val="Heading1"/>
        <w:rPr>
          <w:color w:val="000000" w:themeColor="text1"/>
        </w:rPr>
      </w:pPr>
      <w:r w:rsidRPr="00A5562E">
        <w:rPr>
          <w:color w:val="000000" w:themeColor="text1"/>
        </w:rPr>
        <w:t xml:space="preserve">11. Construction commercial/business principles </w:t>
      </w:r>
    </w:p>
    <w:p w14:paraId="14FE186B" w14:textId="77777777" w:rsidR="009D3D79" w:rsidRPr="00692A45" w:rsidRDefault="009D3D79" w:rsidP="00474F67">
      <w:pPr>
        <w:pStyle w:val="Heading1"/>
      </w:pPr>
      <w:r w:rsidRPr="00692A45">
        <w:t xml:space="preserve">Worksheet </w:t>
      </w:r>
      <w:r>
        <w:t>12</w:t>
      </w:r>
      <w:r w:rsidRPr="00692A45">
        <w:t xml:space="preserve">: </w:t>
      </w:r>
      <w:r w:rsidRPr="008D0328">
        <w:t xml:space="preserve">Project management </w:t>
      </w:r>
      <w:r>
        <w:t xml:space="preserve">case studies </w:t>
      </w:r>
      <w:r w:rsidRPr="00692A45">
        <w:t>(</w:t>
      </w:r>
      <w:r>
        <w:t>tutor</w:t>
      </w:r>
      <w:r w:rsidRPr="00692A45">
        <w:t>)</w:t>
      </w:r>
    </w:p>
    <w:p w14:paraId="72FB8BDF" w14:textId="77777777" w:rsidR="009D3D79" w:rsidRDefault="009D3D79" w:rsidP="00A04087">
      <w:pPr>
        <w:rPr>
          <w:rFonts w:cs="Arial"/>
          <w:szCs w:val="22"/>
        </w:rPr>
      </w:pPr>
    </w:p>
    <w:p w14:paraId="3731E365" w14:textId="77777777" w:rsidR="009D3D79" w:rsidRPr="009D3D79" w:rsidRDefault="009D3D79" w:rsidP="00F16903">
      <w:pPr>
        <w:rPr>
          <w:rFonts w:cs="Arial"/>
          <w:sz w:val="24"/>
        </w:rPr>
      </w:pPr>
      <w:r w:rsidRPr="009D3D79">
        <w:rPr>
          <w:rFonts w:cs="Arial"/>
          <w:sz w:val="24"/>
        </w:rPr>
        <w:t>Select one of the case studies below by using the following links:</w:t>
      </w:r>
    </w:p>
    <w:p w14:paraId="0FED7D6D" w14:textId="77777777" w:rsidR="009D3D79" w:rsidRPr="009D3D79" w:rsidRDefault="009D3D79" w:rsidP="00F16903">
      <w:pPr>
        <w:rPr>
          <w:rFonts w:cs="Arial"/>
          <w:sz w:val="24"/>
        </w:rPr>
      </w:pPr>
    </w:p>
    <w:p w14:paraId="24F16902" w14:textId="77777777" w:rsidR="009D3D79" w:rsidRPr="009D3D79" w:rsidRDefault="009D3D79" w:rsidP="009D3D79">
      <w:pPr>
        <w:pStyle w:val="ListParagraph"/>
        <w:numPr>
          <w:ilvl w:val="0"/>
          <w:numId w:val="35"/>
        </w:numPr>
        <w:rPr>
          <w:rFonts w:ascii="Arial" w:hAnsi="Arial" w:cs="Arial"/>
        </w:rPr>
      </w:pPr>
      <w:r w:rsidRPr="009D3D79">
        <w:rPr>
          <w:rFonts w:ascii="Arial" w:hAnsi="Arial" w:cs="Arial"/>
        </w:rPr>
        <w:t xml:space="preserve">The Olympic Delivery Authority (ODA): </w:t>
      </w:r>
      <w:hyperlink r:id="rId10" w:history="1">
        <w:r w:rsidRPr="009D3D79">
          <w:rPr>
            <w:rStyle w:val="Hyperlink"/>
            <w:rFonts w:ascii="Arial" w:hAnsi="Arial" w:cs="Arial"/>
            <w:color w:val="0070C0"/>
            <w:u w:val="none"/>
          </w:rPr>
          <w:t>bnfl-case-study-12v2.pdf (apm.org.uk)</w:t>
        </w:r>
      </w:hyperlink>
    </w:p>
    <w:p w14:paraId="5C564439" w14:textId="77777777" w:rsidR="009D3D79" w:rsidRPr="009D3D79" w:rsidRDefault="009D3D79" w:rsidP="00F16903">
      <w:pPr>
        <w:pStyle w:val="ListParagraph"/>
        <w:rPr>
          <w:rFonts w:ascii="Arial" w:hAnsi="Arial" w:cs="Arial"/>
          <w:b/>
        </w:rPr>
      </w:pPr>
      <w:r w:rsidRPr="009D3D79">
        <w:rPr>
          <w:rFonts w:ascii="Arial" w:hAnsi="Arial" w:cs="Arial"/>
          <w:b/>
        </w:rPr>
        <w:t>OR</w:t>
      </w:r>
    </w:p>
    <w:p w14:paraId="74841805" w14:textId="77777777" w:rsidR="009D3D79" w:rsidRPr="009D3D79" w:rsidRDefault="009D3D79" w:rsidP="009D3D79">
      <w:pPr>
        <w:pStyle w:val="ListParagraph"/>
        <w:numPr>
          <w:ilvl w:val="0"/>
          <w:numId w:val="35"/>
        </w:numPr>
        <w:rPr>
          <w:rFonts w:ascii="Arial" w:hAnsi="Arial" w:cs="Arial"/>
        </w:rPr>
      </w:pPr>
      <w:r w:rsidRPr="009D3D79">
        <w:rPr>
          <w:rFonts w:ascii="Arial" w:hAnsi="Arial" w:cs="Arial"/>
        </w:rPr>
        <w:t xml:space="preserve">King Shaka International Airport: </w:t>
      </w:r>
      <w:hyperlink r:id="rId11" w:history="1">
        <w:r w:rsidRPr="009D3D79">
          <w:rPr>
            <w:rStyle w:val="Hyperlink"/>
            <w:rFonts w:ascii="Arial" w:hAnsi="Arial" w:cs="Arial"/>
            <w:color w:val="0070C0"/>
            <w:u w:val="none"/>
          </w:rPr>
          <w:t>overseas-project-of-the-year-2010-turner-townsend.pdf (apm.org.uk)</w:t>
        </w:r>
      </w:hyperlink>
    </w:p>
    <w:p w14:paraId="0A9A6571" w14:textId="77777777" w:rsidR="009D3D79" w:rsidRPr="009D3D79" w:rsidRDefault="009D3D79" w:rsidP="00F16903">
      <w:pPr>
        <w:rPr>
          <w:rFonts w:cs="Arial"/>
          <w:sz w:val="24"/>
        </w:rPr>
      </w:pPr>
    </w:p>
    <w:p w14:paraId="603249A2" w14:textId="77777777" w:rsidR="009D3D79" w:rsidRPr="009D3D79" w:rsidRDefault="009D3D79" w:rsidP="00F16903">
      <w:pPr>
        <w:rPr>
          <w:rFonts w:cs="Arial"/>
          <w:sz w:val="24"/>
        </w:rPr>
      </w:pPr>
      <w:r w:rsidRPr="009D3D79">
        <w:rPr>
          <w:rFonts w:cs="Arial"/>
          <w:sz w:val="24"/>
        </w:rPr>
        <w:t>Or choose another case study from:</w:t>
      </w:r>
    </w:p>
    <w:p w14:paraId="043FC4CA" w14:textId="77777777" w:rsidR="009D3D79" w:rsidRPr="009D3D79" w:rsidRDefault="009D3D79" w:rsidP="00F16903">
      <w:pPr>
        <w:pStyle w:val="Answer"/>
        <w:ind w:left="0"/>
        <w:rPr>
          <w:color w:val="0070C0"/>
          <w:sz w:val="24"/>
          <w:szCs w:val="24"/>
        </w:rPr>
      </w:pPr>
      <w:hyperlink r:id="rId12" w:history="1">
        <w:r w:rsidRPr="009D3D79">
          <w:rPr>
            <w:rStyle w:val="Hyperlink"/>
            <w:color w:val="0070C0"/>
            <w:sz w:val="24"/>
            <w:szCs w:val="24"/>
            <w:u w:val="none"/>
          </w:rPr>
          <w:t>https://www.apm.org.uk/resources/find-a-resource/case-studies/</w:t>
        </w:r>
      </w:hyperlink>
    </w:p>
    <w:p w14:paraId="1D6D334E" w14:textId="77777777" w:rsidR="009D3D79" w:rsidRPr="009D3D79" w:rsidRDefault="009D3D79" w:rsidP="00F16903">
      <w:pPr>
        <w:pStyle w:val="Answer"/>
        <w:ind w:left="0"/>
        <w:rPr>
          <w:sz w:val="24"/>
          <w:szCs w:val="24"/>
        </w:rPr>
      </w:pPr>
    </w:p>
    <w:p w14:paraId="0155FA7A" w14:textId="77777777" w:rsidR="009D3D79" w:rsidRPr="009D3D79" w:rsidRDefault="009D3D79" w:rsidP="009D3D79">
      <w:pPr>
        <w:pStyle w:val="Answer"/>
        <w:numPr>
          <w:ilvl w:val="0"/>
          <w:numId w:val="36"/>
        </w:numPr>
        <w:ind w:left="360"/>
        <w:rPr>
          <w:sz w:val="24"/>
          <w:szCs w:val="24"/>
        </w:rPr>
      </w:pPr>
      <w:r w:rsidRPr="009D3D79">
        <w:rPr>
          <w:sz w:val="24"/>
          <w:szCs w:val="24"/>
        </w:rPr>
        <w:t>What did project management do to achieve a success for the client?</w:t>
      </w:r>
    </w:p>
    <w:p w14:paraId="5A76C434" w14:textId="77777777" w:rsidR="009D3D79" w:rsidRPr="009D3D79" w:rsidRDefault="009D3D79" w:rsidP="00932443">
      <w:pPr>
        <w:rPr>
          <w:rFonts w:cs="Arial"/>
          <w:sz w:val="24"/>
        </w:rPr>
      </w:pPr>
    </w:p>
    <w:p w14:paraId="1951ED57" w14:textId="77777777" w:rsidR="009D3D79" w:rsidRPr="009D3D79" w:rsidRDefault="009D3D79" w:rsidP="00F16903">
      <w:pPr>
        <w:ind w:left="360"/>
        <w:rPr>
          <w:rFonts w:cs="Arial"/>
          <w:color w:val="FF0000"/>
          <w:sz w:val="24"/>
        </w:rPr>
      </w:pPr>
      <w:r w:rsidRPr="009D3D79">
        <w:rPr>
          <w:rFonts w:cs="Arial"/>
          <w:color w:val="FF0000"/>
          <w:sz w:val="24"/>
        </w:rPr>
        <w:t>ODA: The ODA has successfully achieved its objectives, both for the delivery of the physical infrastructure of the Olympic Park, and also for significant achievements in its priority themes, such as health and safety and sustainability. It has worked closely with the legacy bodies to ensure that the platform left for future development is fully supportive of their legacy plans.</w:t>
      </w:r>
    </w:p>
    <w:p w14:paraId="770AD780" w14:textId="77777777" w:rsidR="009D3D79" w:rsidRPr="009D3D79" w:rsidRDefault="009D3D79" w:rsidP="00932443">
      <w:pPr>
        <w:rPr>
          <w:rFonts w:cs="Arial"/>
          <w:color w:val="FF0000"/>
          <w:sz w:val="24"/>
        </w:rPr>
      </w:pPr>
    </w:p>
    <w:p w14:paraId="75FA52D7" w14:textId="77777777" w:rsidR="009D3D79" w:rsidRPr="009D3D79" w:rsidRDefault="009D3D79" w:rsidP="00F16903">
      <w:pPr>
        <w:ind w:left="360"/>
        <w:rPr>
          <w:rFonts w:cs="Arial"/>
          <w:color w:val="FF0000"/>
          <w:sz w:val="24"/>
        </w:rPr>
      </w:pPr>
      <w:r w:rsidRPr="009D3D79">
        <w:rPr>
          <w:rFonts w:cs="Arial"/>
          <w:color w:val="FF0000"/>
          <w:sz w:val="24"/>
        </w:rPr>
        <w:t>King Shaka airport: Turner &amp; Townsend assisted Ilembe in delivering full Engineer Procure Construct (EPC) contract to deliver the new airport on time and within budget with no major technical or infrastructure failings.</w:t>
      </w:r>
    </w:p>
    <w:p w14:paraId="1F49005D" w14:textId="77777777" w:rsidR="009D3D79" w:rsidRPr="009D3D79" w:rsidRDefault="009D3D79" w:rsidP="00932443">
      <w:pPr>
        <w:rPr>
          <w:rFonts w:cs="Arial"/>
          <w:sz w:val="24"/>
        </w:rPr>
      </w:pPr>
    </w:p>
    <w:p w14:paraId="4E9FA5CF" w14:textId="77777777" w:rsidR="009D3D79" w:rsidRPr="009D3D79" w:rsidRDefault="009D3D79" w:rsidP="00F16903">
      <w:pPr>
        <w:ind w:left="360"/>
        <w:rPr>
          <w:rFonts w:cs="Arial"/>
          <w:color w:val="FF0000"/>
          <w:sz w:val="24"/>
        </w:rPr>
      </w:pPr>
      <w:r w:rsidRPr="009D3D79">
        <w:rPr>
          <w:rFonts w:cs="Arial"/>
          <w:color w:val="FF0000"/>
          <w:sz w:val="24"/>
        </w:rPr>
        <w:t>If other cases are chosen, you will need to facilitate the case studies and select those that are strongly linked to PM and a construction project.</w:t>
      </w:r>
    </w:p>
    <w:p w14:paraId="5DA8CE9D" w14:textId="77777777" w:rsidR="009D3D79" w:rsidRPr="009D3D79" w:rsidRDefault="009D3D79" w:rsidP="00446647">
      <w:pPr>
        <w:pStyle w:val="Answer"/>
        <w:ind w:left="0"/>
        <w:rPr>
          <w:sz w:val="24"/>
          <w:szCs w:val="24"/>
        </w:rPr>
      </w:pPr>
    </w:p>
    <w:p w14:paraId="300B43C3" w14:textId="77777777" w:rsidR="009D3D79" w:rsidRPr="009D3D79" w:rsidRDefault="009D3D79" w:rsidP="009D3D79">
      <w:pPr>
        <w:pStyle w:val="Answer"/>
        <w:numPr>
          <w:ilvl w:val="0"/>
          <w:numId w:val="37"/>
        </w:numPr>
        <w:rPr>
          <w:sz w:val="24"/>
          <w:szCs w:val="24"/>
        </w:rPr>
      </w:pPr>
      <w:r w:rsidRPr="009D3D79">
        <w:rPr>
          <w:sz w:val="24"/>
          <w:szCs w:val="24"/>
        </w:rPr>
        <w:t xml:space="preserve">Read A Day in the Life of a Project Manager: </w:t>
      </w:r>
      <w:hyperlink r:id="rId13" w:history="1">
        <w:r w:rsidRPr="009D3D79">
          <w:rPr>
            <w:rStyle w:val="Hyperlink"/>
            <w:sz w:val="24"/>
            <w:szCs w:val="24"/>
            <w:u w:val="none"/>
          </w:rPr>
          <w:t>A day in the life of a project manager | APM</w:t>
        </w:r>
      </w:hyperlink>
      <w:r w:rsidRPr="009D3D79">
        <w:rPr>
          <w:sz w:val="24"/>
          <w:szCs w:val="24"/>
        </w:rPr>
        <w:t>. What did this case tell you about the skills required for this role?</w:t>
      </w:r>
    </w:p>
    <w:p w14:paraId="3B336ACE" w14:textId="77777777" w:rsidR="009D3D79" w:rsidRPr="009D3D79" w:rsidRDefault="009D3D79" w:rsidP="00F16903">
      <w:pPr>
        <w:pStyle w:val="Answer"/>
        <w:ind w:left="0" w:firstLine="360"/>
        <w:rPr>
          <w:color w:val="FF0000"/>
          <w:sz w:val="24"/>
          <w:szCs w:val="24"/>
        </w:rPr>
      </w:pPr>
    </w:p>
    <w:p w14:paraId="3E9527F1" w14:textId="77777777" w:rsidR="009D3D79" w:rsidRPr="009D3D79" w:rsidRDefault="009D3D79" w:rsidP="00F16903">
      <w:pPr>
        <w:pStyle w:val="Answer"/>
        <w:ind w:left="0" w:firstLine="360"/>
        <w:rPr>
          <w:color w:val="FF0000"/>
          <w:sz w:val="24"/>
          <w:szCs w:val="24"/>
        </w:rPr>
      </w:pPr>
      <w:r w:rsidRPr="009D3D79">
        <w:rPr>
          <w:color w:val="FF0000"/>
          <w:sz w:val="24"/>
          <w:szCs w:val="24"/>
        </w:rPr>
        <w:t>Learners may have drawn out the following skills that the PM refers to in his account:</w:t>
      </w:r>
    </w:p>
    <w:p w14:paraId="7B2A30D9" w14:textId="77777777" w:rsidR="009D3D79" w:rsidRPr="009D3D79" w:rsidRDefault="009D3D79" w:rsidP="006E1028">
      <w:pPr>
        <w:pStyle w:val="Answer"/>
        <w:rPr>
          <w:sz w:val="24"/>
          <w:szCs w:val="24"/>
        </w:rPr>
      </w:pPr>
    </w:p>
    <w:p w14:paraId="1CA0EF0B" w14:textId="77777777" w:rsidR="009D3D79" w:rsidRPr="009D3D79" w:rsidRDefault="009D3D79" w:rsidP="009D3D79">
      <w:pPr>
        <w:pStyle w:val="ListParagraph"/>
        <w:numPr>
          <w:ilvl w:val="0"/>
          <w:numId w:val="35"/>
        </w:numPr>
        <w:rPr>
          <w:rFonts w:ascii="Arial" w:hAnsi="Arial" w:cs="Arial"/>
          <w:color w:val="FF0000"/>
        </w:rPr>
      </w:pPr>
      <w:r w:rsidRPr="009D3D79">
        <w:rPr>
          <w:rFonts w:ascii="Arial" w:hAnsi="Arial" w:cs="Arial"/>
          <w:color w:val="FF0000"/>
        </w:rPr>
        <w:t>Planning.</w:t>
      </w:r>
    </w:p>
    <w:p w14:paraId="64FF365C" w14:textId="77777777" w:rsidR="009D3D79" w:rsidRPr="009D3D79" w:rsidRDefault="009D3D79" w:rsidP="009D3D79">
      <w:pPr>
        <w:pStyle w:val="ListParagraph"/>
        <w:numPr>
          <w:ilvl w:val="0"/>
          <w:numId w:val="35"/>
        </w:numPr>
        <w:rPr>
          <w:rFonts w:ascii="Arial" w:hAnsi="Arial" w:cs="Arial"/>
          <w:color w:val="FF0000"/>
        </w:rPr>
      </w:pPr>
      <w:r w:rsidRPr="009D3D79">
        <w:rPr>
          <w:rFonts w:ascii="Arial" w:hAnsi="Arial" w:cs="Arial"/>
          <w:color w:val="FF0000"/>
        </w:rPr>
        <w:t>Organisation.</w:t>
      </w:r>
    </w:p>
    <w:p w14:paraId="2DD55E8F" w14:textId="77777777" w:rsidR="009D3D79" w:rsidRPr="009D3D79" w:rsidRDefault="009D3D79" w:rsidP="009D3D79">
      <w:pPr>
        <w:pStyle w:val="ListParagraph"/>
        <w:numPr>
          <w:ilvl w:val="0"/>
          <w:numId w:val="35"/>
        </w:numPr>
        <w:rPr>
          <w:rFonts w:ascii="Arial" w:hAnsi="Arial" w:cs="Arial"/>
          <w:color w:val="FF0000"/>
        </w:rPr>
      </w:pPr>
      <w:r w:rsidRPr="009D3D79">
        <w:rPr>
          <w:rFonts w:ascii="Arial" w:hAnsi="Arial" w:cs="Arial"/>
          <w:color w:val="FF0000"/>
        </w:rPr>
        <w:t>Focus on priorities.</w:t>
      </w:r>
    </w:p>
    <w:p w14:paraId="6D996671" w14:textId="77777777" w:rsidR="009D3D79" w:rsidRPr="009D3D79" w:rsidRDefault="009D3D79" w:rsidP="009D3D79">
      <w:pPr>
        <w:pStyle w:val="ListParagraph"/>
        <w:numPr>
          <w:ilvl w:val="0"/>
          <w:numId w:val="35"/>
        </w:numPr>
        <w:rPr>
          <w:rFonts w:ascii="Arial" w:hAnsi="Arial" w:cs="Arial"/>
          <w:color w:val="FF0000"/>
        </w:rPr>
      </w:pPr>
      <w:r w:rsidRPr="009D3D79">
        <w:rPr>
          <w:rFonts w:ascii="Arial" w:hAnsi="Arial" w:cs="Arial"/>
          <w:color w:val="FF0000"/>
        </w:rPr>
        <w:t>Running meetings.</w:t>
      </w:r>
    </w:p>
    <w:p w14:paraId="30FBFCBB" w14:textId="77777777" w:rsidR="009D3D79" w:rsidRPr="009D3D79" w:rsidRDefault="009D3D79" w:rsidP="009D3D79">
      <w:pPr>
        <w:pStyle w:val="ListParagraph"/>
        <w:numPr>
          <w:ilvl w:val="0"/>
          <w:numId w:val="35"/>
        </w:numPr>
        <w:rPr>
          <w:rFonts w:ascii="Arial" w:hAnsi="Arial" w:cs="Arial"/>
          <w:color w:val="FF0000"/>
        </w:rPr>
      </w:pPr>
      <w:r w:rsidRPr="009D3D79">
        <w:rPr>
          <w:rFonts w:ascii="Arial" w:hAnsi="Arial" w:cs="Arial"/>
          <w:color w:val="FF0000"/>
        </w:rPr>
        <w:t>Emotional intelligence.</w:t>
      </w:r>
    </w:p>
    <w:p w14:paraId="4E1B5931" w14:textId="77777777" w:rsidR="009D3D79" w:rsidRPr="009D3D79" w:rsidRDefault="009D3D79" w:rsidP="009D3D79">
      <w:pPr>
        <w:pStyle w:val="ListParagraph"/>
        <w:numPr>
          <w:ilvl w:val="0"/>
          <w:numId w:val="35"/>
        </w:numPr>
        <w:rPr>
          <w:rFonts w:ascii="Arial" w:hAnsi="Arial" w:cs="Arial"/>
          <w:color w:val="FF0000"/>
        </w:rPr>
      </w:pPr>
      <w:r w:rsidRPr="009D3D79">
        <w:rPr>
          <w:rFonts w:ascii="Arial" w:hAnsi="Arial" w:cs="Arial"/>
          <w:color w:val="FF0000"/>
        </w:rPr>
        <w:t>Problem solving.</w:t>
      </w:r>
    </w:p>
    <w:p w14:paraId="7ACC3E8D" w14:textId="0DAD55C7" w:rsidR="006E1028" w:rsidRDefault="006E1028" w:rsidP="009D3D79">
      <w:pPr>
        <w:pStyle w:val="Answer"/>
        <w:tabs>
          <w:tab w:val="left" w:pos="2400"/>
        </w:tabs>
        <w:ind w:left="0"/>
      </w:pPr>
    </w:p>
    <w:sectPr w:rsidR="006E1028" w:rsidSect="00F716F2">
      <w:headerReference w:type="even" r:id="rId14"/>
      <w:headerReference w:type="default" r:id="rId15"/>
      <w:footerReference w:type="even" r:id="rId16"/>
      <w:footerReference w:type="default" r:id="rId17"/>
      <w:headerReference w:type="first" r:id="rId18"/>
      <w:footerReference w:type="first" r:id="rId19"/>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7DCE2" w14:textId="77777777" w:rsidR="000360DE" w:rsidRDefault="000360DE">
      <w:pPr>
        <w:spacing w:before="0" w:after="0"/>
      </w:pPr>
      <w:r>
        <w:separator/>
      </w:r>
    </w:p>
  </w:endnote>
  <w:endnote w:type="continuationSeparator" w:id="0">
    <w:p w14:paraId="201E6DAB" w14:textId="77777777" w:rsidR="000360DE" w:rsidRDefault="000360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57286"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26443"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2C651E54" wp14:editId="3E4954EE">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0B6A0F87" w14:textId="3F0AC98C" w:rsidR="00342E9E" w:rsidRPr="006953AB" w:rsidRDefault="00342E9E" w:rsidP="00342E9E">
                          <w:pPr>
                            <w:rPr>
                              <w:rFonts w:asciiTheme="minorHAnsi" w:hAnsiTheme="minorHAnsi"/>
                              <w:sz w:val="18"/>
                              <w:szCs w:val="18"/>
                            </w:rPr>
                          </w:pPr>
                          <w:r w:rsidRPr="006953AB">
                            <w:rPr>
                              <w:sz w:val="18"/>
                              <w:szCs w:val="18"/>
                            </w:rPr>
                            <w:t xml:space="preserve">© </w:t>
                          </w:r>
                          <w:r w:rsidR="000852D1" w:rsidRPr="000852D1">
                            <w:rPr>
                              <w:sz w:val="18"/>
                              <w:szCs w:val="18"/>
                            </w:rPr>
                            <w:t>City &amp; Guilds Limited</w:t>
                          </w:r>
                          <w:r w:rsidRPr="006953AB">
                            <w:rPr>
                              <w:sz w:val="18"/>
                              <w:szCs w:val="18"/>
                            </w:rPr>
                            <w:t>. All rights reserved.</w:t>
                          </w:r>
                        </w:p>
                        <w:p w14:paraId="7EE26FFA"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651E54"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" fillcolor="window" strokecolor="window" strokeweight=".5pt">
              <v:textbox>
                <w:txbxContent>
                  <w:p w14:paraId="0B6A0F87" w14:textId="3F0AC98C" w:rsidR="00342E9E" w:rsidRPr="006953AB" w:rsidRDefault="00342E9E" w:rsidP="00342E9E">
                    <w:pPr>
                      <w:rPr>
                        <w:rFonts w:asciiTheme="minorHAnsi" w:hAnsiTheme="minorHAnsi"/>
                        <w:sz w:val="18"/>
                        <w:szCs w:val="18"/>
                      </w:rPr>
                    </w:pPr>
                    <w:r w:rsidRPr="006953AB">
                      <w:rPr>
                        <w:sz w:val="18"/>
                        <w:szCs w:val="18"/>
                      </w:rPr>
                      <w:t xml:space="preserve">© </w:t>
                    </w:r>
                    <w:r w:rsidR="000852D1" w:rsidRPr="000852D1">
                      <w:rPr>
                        <w:sz w:val="18"/>
                        <w:szCs w:val="18"/>
                      </w:rPr>
                      <w:t>City &amp; Guilds Limited</w:t>
                    </w:r>
                    <w:r w:rsidRPr="006953AB">
                      <w:rPr>
                        <w:sz w:val="18"/>
                        <w:szCs w:val="18"/>
                      </w:rPr>
                      <w:t>. All rights reserved.</w:t>
                    </w:r>
                  </w:p>
                  <w:p w14:paraId="7EE26FFA"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1E4C1531" wp14:editId="67D5AD66">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71714"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15E07" w14:textId="77777777" w:rsidR="000360DE" w:rsidRDefault="000360DE">
      <w:pPr>
        <w:spacing w:before="0" w:after="0"/>
      </w:pPr>
      <w:r>
        <w:separator/>
      </w:r>
    </w:p>
  </w:footnote>
  <w:footnote w:type="continuationSeparator" w:id="0">
    <w:p w14:paraId="5381C5AA" w14:textId="77777777" w:rsidR="000360DE" w:rsidRDefault="000360D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26012"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00E52"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0C20C225" wp14:editId="5FC4AC67">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15324D56"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1716D6A5" wp14:editId="623528A5">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B9A79E"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D2B5A"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C9385F"/>
    <w:multiLevelType w:val="hybridMultilevel"/>
    <w:tmpl w:val="990267A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BB0C78"/>
    <w:multiLevelType w:val="hybridMultilevel"/>
    <w:tmpl w:val="5C12AC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E85D80"/>
    <w:multiLevelType w:val="hybridMultilevel"/>
    <w:tmpl w:val="04744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927810">
    <w:abstractNumId w:val="4"/>
  </w:num>
  <w:num w:numId="2" w16cid:durableId="254361788">
    <w:abstractNumId w:val="17"/>
  </w:num>
  <w:num w:numId="3" w16cid:durableId="1466048798">
    <w:abstractNumId w:val="24"/>
  </w:num>
  <w:num w:numId="4" w16cid:durableId="1322124812">
    <w:abstractNumId w:val="19"/>
  </w:num>
  <w:num w:numId="5" w16cid:durableId="327175139">
    <w:abstractNumId w:val="7"/>
  </w:num>
  <w:num w:numId="6" w16cid:durableId="1709141920">
    <w:abstractNumId w:val="18"/>
  </w:num>
  <w:num w:numId="7" w16cid:durableId="1322075254">
    <w:abstractNumId w:val="7"/>
  </w:num>
  <w:num w:numId="8" w16cid:durableId="370308408">
    <w:abstractNumId w:val="1"/>
  </w:num>
  <w:num w:numId="9" w16cid:durableId="387270507">
    <w:abstractNumId w:val="7"/>
    <w:lvlOverride w:ilvl="0">
      <w:startOverride w:val="1"/>
    </w:lvlOverride>
  </w:num>
  <w:num w:numId="10" w16cid:durableId="787550549">
    <w:abstractNumId w:val="20"/>
  </w:num>
  <w:num w:numId="11" w16cid:durableId="1141580603">
    <w:abstractNumId w:val="15"/>
  </w:num>
  <w:num w:numId="12" w16cid:durableId="1687169937">
    <w:abstractNumId w:val="5"/>
  </w:num>
  <w:num w:numId="13" w16cid:durableId="1489512897">
    <w:abstractNumId w:val="14"/>
  </w:num>
  <w:num w:numId="14" w16cid:durableId="916011316">
    <w:abstractNumId w:val="21"/>
  </w:num>
  <w:num w:numId="15" w16cid:durableId="197402151">
    <w:abstractNumId w:val="12"/>
  </w:num>
  <w:num w:numId="16" w16cid:durableId="223757964">
    <w:abstractNumId w:val="6"/>
  </w:num>
  <w:num w:numId="17" w16cid:durableId="854727133">
    <w:abstractNumId w:val="26"/>
  </w:num>
  <w:num w:numId="18" w16cid:durableId="1476292714">
    <w:abstractNumId w:val="27"/>
  </w:num>
  <w:num w:numId="19" w16cid:durableId="961110147">
    <w:abstractNumId w:val="3"/>
  </w:num>
  <w:num w:numId="20" w16cid:durableId="204417336">
    <w:abstractNumId w:val="2"/>
  </w:num>
  <w:num w:numId="21" w16cid:durableId="878933829">
    <w:abstractNumId w:val="9"/>
  </w:num>
  <w:num w:numId="22" w16cid:durableId="2004161015">
    <w:abstractNumId w:val="9"/>
    <w:lvlOverride w:ilvl="0">
      <w:startOverride w:val="1"/>
    </w:lvlOverride>
  </w:num>
  <w:num w:numId="23" w16cid:durableId="1543129646">
    <w:abstractNumId w:val="25"/>
  </w:num>
  <w:num w:numId="24" w16cid:durableId="917054293">
    <w:abstractNumId w:val="9"/>
    <w:lvlOverride w:ilvl="0">
      <w:startOverride w:val="1"/>
    </w:lvlOverride>
  </w:num>
  <w:num w:numId="25" w16cid:durableId="2063483324">
    <w:abstractNumId w:val="9"/>
    <w:lvlOverride w:ilvl="0">
      <w:startOverride w:val="1"/>
    </w:lvlOverride>
  </w:num>
  <w:num w:numId="26" w16cid:durableId="406154879">
    <w:abstractNumId w:val="10"/>
  </w:num>
  <w:num w:numId="27" w16cid:durableId="1188178826">
    <w:abstractNumId w:val="22"/>
  </w:num>
  <w:num w:numId="28" w16cid:durableId="2078431223">
    <w:abstractNumId w:val="9"/>
    <w:lvlOverride w:ilvl="0">
      <w:startOverride w:val="1"/>
    </w:lvlOverride>
  </w:num>
  <w:num w:numId="29" w16cid:durableId="132675311">
    <w:abstractNumId w:val="23"/>
  </w:num>
  <w:num w:numId="30" w16cid:durableId="2020621179">
    <w:abstractNumId w:val="9"/>
  </w:num>
  <w:num w:numId="31" w16cid:durableId="1572930866">
    <w:abstractNumId w:val="9"/>
    <w:lvlOverride w:ilvl="0">
      <w:startOverride w:val="1"/>
    </w:lvlOverride>
  </w:num>
  <w:num w:numId="32" w16cid:durableId="1068843270">
    <w:abstractNumId w:val="9"/>
    <w:lvlOverride w:ilvl="0">
      <w:startOverride w:val="1"/>
    </w:lvlOverride>
  </w:num>
  <w:num w:numId="33" w16cid:durableId="131562407">
    <w:abstractNumId w:val="0"/>
  </w:num>
  <w:num w:numId="34" w16cid:durableId="30963522">
    <w:abstractNumId w:val="13"/>
  </w:num>
  <w:num w:numId="35" w16cid:durableId="1030179998">
    <w:abstractNumId w:val="16"/>
  </w:num>
  <w:num w:numId="36" w16cid:durableId="2073456467">
    <w:abstractNumId w:val="11"/>
  </w:num>
  <w:num w:numId="37" w16cid:durableId="16840174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D79"/>
    <w:rsid w:val="000033BD"/>
    <w:rsid w:val="000360DE"/>
    <w:rsid w:val="00082C62"/>
    <w:rsid w:val="000852D1"/>
    <w:rsid w:val="000B231F"/>
    <w:rsid w:val="000E194B"/>
    <w:rsid w:val="00110217"/>
    <w:rsid w:val="00152AC3"/>
    <w:rsid w:val="00156AF3"/>
    <w:rsid w:val="0019491D"/>
    <w:rsid w:val="001F74AD"/>
    <w:rsid w:val="002D07A8"/>
    <w:rsid w:val="003405EA"/>
    <w:rsid w:val="00342E9E"/>
    <w:rsid w:val="003F7F14"/>
    <w:rsid w:val="00404B31"/>
    <w:rsid w:val="00474F67"/>
    <w:rsid w:val="0048500D"/>
    <w:rsid w:val="004B1303"/>
    <w:rsid w:val="00524E1B"/>
    <w:rsid w:val="005D7CD1"/>
    <w:rsid w:val="006124C0"/>
    <w:rsid w:val="006135C0"/>
    <w:rsid w:val="0064344C"/>
    <w:rsid w:val="006642FD"/>
    <w:rsid w:val="006807B0"/>
    <w:rsid w:val="00691B95"/>
    <w:rsid w:val="006B798A"/>
    <w:rsid w:val="006D3AA3"/>
    <w:rsid w:val="006D4994"/>
    <w:rsid w:val="006E1028"/>
    <w:rsid w:val="006E19C2"/>
    <w:rsid w:val="006F7BAF"/>
    <w:rsid w:val="00797FA7"/>
    <w:rsid w:val="008C1F1C"/>
    <w:rsid w:val="008D47A6"/>
    <w:rsid w:val="008F087B"/>
    <w:rsid w:val="009975A0"/>
    <w:rsid w:val="009C5C6E"/>
    <w:rsid w:val="009D3D79"/>
    <w:rsid w:val="00A2454C"/>
    <w:rsid w:val="00AD179E"/>
    <w:rsid w:val="00AE245C"/>
    <w:rsid w:val="00B054EC"/>
    <w:rsid w:val="00BE2C21"/>
    <w:rsid w:val="00C01D20"/>
    <w:rsid w:val="00C202BF"/>
    <w:rsid w:val="00C60280"/>
    <w:rsid w:val="00C858D7"/>
    <w:rsid w:val="00C92F19"/>
    <w:rsid w:val="00D073BC"/>
    <w:rsid w:val="00D56B82"/>
    <w:rsid w:val="00DA2485"/>
    <w:rsid w:val="00DE29A8"/>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B3763"/>
  <w15:docId w15:val="{9D54DA1E-C169-4AE3-8DAB-705B9CCE2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9D3D79"/>
    <w:rPr>
      <w:color w:val="0563C1" w:themeColor="hyperlink"/>
      <w:u w:val="single"/>
    </w:rPr>
  </w:style>
  <w:style w:type="paragraph" w:styleId="ListParagraph">
    <w:name w:val="List Paragraph"/>
    <w:basedOn w:val="Normal"/>
    <w:rsid w:val="009D3D79"/>
    <w:pPr>
      <w:spacing w:before="0" w:after="0" w:line="240" w:lineRule="auto"/>
      <w:ind w:left="720"/>
      <w:contextualSpacing/>
    </w:pPr>
    <w:rPr>
      <w:rFonts w:ascii="Times New Roman" w:eastAsia="Times New Roman" w:hAnsi="Times New Roman"/>
      <w:sz w:val="24"/>
      <w:lang w:eastAsia="en-GB"/>
    </w:rPr>
  </w:style>
  <w:style w:type="paragraph" w:styleId="Revision">
    <w:name w:val="Revision"/>
    <w:hidden/>
    <w:semiHidden/>
    <w:rsid w:val="000852D1"/>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pm.org.uk/jobs-and-careers/career-path/what-does-a-project-manager-do/a-day-in-the-life-spence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apm.org.uk/resources/find-a-resource/case-studi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pm.org.uk/media/1196/overseas-project-of-the-year-2010-turner-townsend.pdf"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apm.org.uk/media/1606/bnfl-case-study-12v2.pdf"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6F4204-6C20-4C5A-9DF2-F632B31AD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369EFC-2C66-48F8-8E43-A31423DE5F0C}">
  <ds:schemaRefs>
    <ds:schemaRef ds:uri="http://schemas.microsoft.com/sharepoint/v3/contenttype/forms"/>
  </ds:schemaRefs>
</ds:datastoreItem>
</file>

<file path=customXml/itemProps3.xml><?xml version="1.0" encoding="utf-8"?>
<ds:datastoreItem xmlns:ds="http://schemas.openxmlformats.org/officeDocument/2006/customXml" ds:itemID="{869C48DD-82E0-499C-BDCB-7067C1D6C2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ST BLANK WS Learner Construction.dotx</Template>
  <TotalTime>1</TotalTime>
  <Pages>1</Pages>
  <Words>332</Words>
  <Characters>1675</Characters>
  <Application>Microsoft Office Word</Application>
  <DocSecurity>0</DocSecurity>
  <Lines>111</Lines>
  <Paragraphs>55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Suzanne Thurston</cp:lastModifiedBy>
  <cp:revision>4</cp:revision>
  <cp:lastPrinted>2013-05-15T12:05:00Z</cp:lastPrinted>
  <dcterms:created xsi:type="dcterms:W3CDTF">2021-09-07T11:18:00Z</dcterms:created>
  <dcterms:modified xsi:type="dcterms:W3CDTF">2025-11-12T22:05:00Z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